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0" w:rsidRDefault="002E6E04" w:rsidP="0041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9</w:t>
      </w:r>
      <w:r w:rsidR="00417F30">
        <w:rPr>
          <w:rFonts w:ascii="Times New Roman" w:eastAsia="Times New Roman" w:hAnsi="Times New Roman" w:cs="Times New Roman"/>
          <w:sz w:val="24"/>
          <w:szCs w:val="24"/>
          <w:lang w:eastAsia="pl-PL"/>
        </w:rPr>
        <w:t>/RDN/2020</w:t>
      </w:r>
    </w:p>
    <w:p w:rsidR="00417F30" w:rsidRDefault="00417F30" w:rsidP="0041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F30" w:rsidRDefault="00417F30" w:rsidP="0041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Dyscypliny Nauki o polityce i administracji Uniwersytetu Gdańskiego</w:t>
      </w:r>
    </w:p>
    <w:p w:rsidR="00417F30" w:rsidRDefault="00417F30" w:rsidP="0041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7 września 2020 r.</w:t>
      </w:r>
    </w:p>
    <w:p w:rsidR="00417F30" w:rsidRDefault="00417F30" w:rsidP="00417F30">
      <w:pPr>
        <w:jc w:val="center"/>
        <w:rPr>
          <w:sz w:val="24"/>
          <w:szCs w:val="24"/>
        </w:rPr>
      </w:pPr>
    </w:p>
    <w:p w:rsidR="00965ED6" w:rsidRDefault="00965ED6" w:rsidP="00965ED6">
      <w:pPr>
        <w:jc w:val="center"/>
        <w:rPr>
          <w:sz w:val="24"/>
          <w:szCs w:val="24"/>
        </w:rPr>
      </w:pPr>
    </w:p>
    <w:p w:rsidR="00965ED6" w:rsidRDefault="00965ED6" w:rsidP="0096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 porządku posiedzenia Rady Dyscypliny Nauki o polityce</w:t>
      </w:r>
      <w:r w:rsidR="00237D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="00D94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administracji w dniu 7 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="00D94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:rsidR="00965ED6" w:rsidRDefault="00965ED6" w:rsidP="00965ED6">
      <w:pPr>
        <w:jc w:val="center"/>
      </w:pPr>
    </w:p>
    <w:p w:rsidR="00965ED6" w:rsidRDefault="00965ED6" w:rsidP="00965ED6">
      <w:pPr>
        <w:jc w:val="center"/>
      </w:pPr>
    </w:p>
    <w:p w:rsidR="00965ED6" w:rsidRDefault="00965ED6" w:rsidP="00965ED6">
      <w:pPr>
        <w:jc w:val="both"/>
      </w:pPr>
    </w:p>
    <w:p w:rsidR="00965ED6" w:rsidRDefault="00965ED6" w:rsidP="00965E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Dyscypliny Nauki o polityce i administracji Uniwersytetu Gdańskiego w głosowaniu jawnym przyjęła </w:t>
      </w:r>
      <w:r w:rsidR="00E04DD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proponowany porządek posiedzenia:</w:t>
      </w:r>
    </w:p>
    <w:p w:rsidR="00965ED6" w:rsidRPr="00A32575" w:rsidRDefault="00965ED6" w:rsidP="00965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listy obecności.</w:t>
      </w:r>
    </w:p>
    <w:p w:rsidR="00965ED6" w:rsidRPr="00A32575" w:rsidRDefault="00965ED6" w:rsidP="00965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32575">
        <w:rPr>
          <w:rFonts w:ascii="Times New Roman" w:eastAsia="Times New Roman" w:hAnsi="Times New Roman" w:cs="Times New Roman"/>
          <w:sz w:val="24"/>
          <w:szCs w:val="24"/>
          <w:lang w:eastAsia="pl-PL"/>
        </w:rPr>
        <w:t>łosowanie nad przyjęciem porządku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5ED6" w:rsidRPr="00A32575" w:rsidRDefault="00965ED6" w:rsidP="00965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32575">
        <w:rPr>
          <w:rFonts w:ascii="Times New Roman" w:eastAsia="Times New Roman" w:hAnsi="Times New Roman" w:cs="Times New Roman"/>
          <w:sz w:val="24"/>
          <w:szCs w:val="24"/>
          <w:lang w:eastAsia="pl-PL"/>
        </w:rPr>
        <w:t>łosowania jawne w sprawie dopuszczenia do obrony i wyznaczenia terminu obrony mgra Kornela Bielawskiego (proponowana data 21 września 2020)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5ED6" w:rsidRPr="00A32575" w:rsidRDefault="00965ED6" w:rsidP="00965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32575">
        <w:rPr>
          <w:rFonts w:ascii="Times New Roman" w:eastAsia="Times New Roman" w:hAnsi="Times New Roman" w:cs="Times New Roman"/>
          <w:sz w:val="24"/>
          <w:szCs w:val="24"/>
          <w:lang w:eastAsia="pl-PL"/>
        </w:rPr>
        <w:t>łosowanie jawne w sprawie dopuszczenia do obrony i wyznaczenia terminu obrony mgra Radosława Maślaka (proponowana data 24 września 2020)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5ED6" w:rsidRPr="00A32575" w:rsidRDefault="00965ED6" w:rsidP="00965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32575">
        <w:rPr>
          <w:rFonts w:ascii="Times New Roman" w:eastAsia="Times New Roman" w:hAnsi="Times New Roman" w:cs="Times New Roman"/>
          <w:sz w:val="24"/>
          <w:szCs w:val="24"/>
          <w:lang w:eastAsia="pl-PL"/>
        </w:rPr>
        <w:t>olne wnioski</w:t>
      </w:r>
    </w:p>
    <w:p w:rsidR="00965ED6" w:rsidRPr="00A32575" w:rsidRDefault="00965ED6" w:rsidP="00965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32575">
        <w:rPr>
          <w:rFonts w:ascii="Times New Roman" w:eastAsia="Times New Roman" w:hAnsi="Times New Roman" w:cs="Times New Roman"/>
          <w:sz w:val="24"/>
          <w:szCs w:val="24"/>
          <w:lang w:eastAsia="pl-PL"/>
        </w:rPr>
        <w:t>łosowanie nad przyjęciem protokołu z poprzedniego zebrania Rady Dyscypliny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5ED6" w:rsidRDefault="00965ED6" w:rsidP="00965ED6">
      <w:pPr>
        <w:rPr>
          <w:rFonts w:ascii="Times New Roman" w:hAnsi="Times New Roman" w:cs="Times New Roman"/>
          <w:i/>
          <w:sz w:val="24"/>
          <w:szCs w:val="24"/>
        </w:rPr>
      </w:pPr>
    </w:p>
    <w:p w:rsidR="00417F30" w:rsidRDefault="00417F30" w:rsidP="00417F30"/>
    <w:p w:rsidR="00417F30" w:rsidRDefault="00417F30" w:rsidP="00417F30"/>
    <w:p w:rsidR="00417F30" w:rsidRDefault="00417F30" w:rsidP="00417F30"/>
    <w:p w:rsidR="00417F30" w:rsidRDefault="00417F30" w:rsidP="00417F30"/>
    <w:p w:rsidR="00417F30" w:rsidRDefault="00417F30" w:rsidP="00417F30"/>
    <w:p w:rsidR="00417F30" w:rsidRDefault="00417F30" w:rsidP="00417F30">
      <w:pPr>
        <w:spacing w:after="0" w:line="240" w:lineRule="auto"/>
        <w:ind w:left="3540"/>
        <w:jc w:val="center"/>
      </w:pPr>
      <w:r>
        <w:t>Przewodniczący</w:t>
      </w:r>
    </w:p>
    <w:p w:rsidR="00417F30" w:rsidRDefault="00417F30" w:rsidP="00417F30">
      <w:pPr>
        <w:spacing w:after="0" w:line="240" w:lineRule="auto"/>
        <w:ind w:left="3540"/>
        <w:jc w:val="center"/>
      </w:pPr>
      <w:r>
        <w:t>Rady Dyscypliny Nauki o Polityce i Administracji</w:t>
      </w:r>
    </w:p>
    <w:p w:rsidR="00417F30" w:rsidRDefault="00417F30" w:rsidP="00417F30">
      <w:pPr>
        <w:spacing w:after="0" w:line="240" w:lineRule="auto"/>
        <w:ind w:left="3540"/>
        <w:jc w:val="center"/>
      </w:pPr>
      <w:r>
        <w:t>Uniwersytet Gdański</w:t>
      </w:r>
    </w:p>
    <w:p w:rsidR="00417F30" w:rsidRDefault="00417F30" w:rsidP="00417F30">
      <w:pPr>
        <w:spacing w:after="0" w:line="240" w:lineRule="auto"/>
        <w:ind w:left="3540"/>
        <w:jc w:val="center"/>
      </w:pPr>
    </w:p>
    <w:p w:rsidR="00417F30" w:rsidRDefault="00417F30" w:rsidP="00417F30">
      <w:pPr>
        <w:spacing w:after="0" w:line="240" w:lineRule="auto"/>
        <w:ind w:left="3540"/>
        <w:jc w:val="center"/>
        <w:rPr>
          <w:i/>
        </w:rPr>
      </w:pPr>
      <w:r>
        <w:rPr>
          <w:i/>
        </w:rPr>
        <w:t>Dr hab. Jarosław Nocoń, prof. UG</w:t>
      </w:r>
    </w:p>
    <w:p w:rsidR="00417F30" w:rsidRDefault="00417F30" w:rsidP="00417F30"/>
    <w:p w:rsidR="00697BFB" w:rsidRDefault="00697BFB"/>
    <w:sectPr w:rsidR="00697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6938"/>
    <w:multiLevelType w:val="multilevel"/>
    <w:tmpl w:val="884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17E4F"/>
    <w:multiLevelType w:val="hybridMultilevel"/>
    <w:tmpl w:val="AB50C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B8"/>
    <w:rsid w:val="000E3ABD"/>
    <w:rsid w:val="001D6386"/>
    <w:rsid w:val="00237D7D"/>
    <w:rsid w:val="0029662A"/>
    <w:rsid w:val="002E6E04"/>
    <w:rsid w:val="00417F30"/>
    <w:rsid w:val="00697BFB"/>
    <w:rsid w:val="006A0BE6"/>
    <w:rsid w:val="00734640"/>
    <w:rsid w:val="00746B3A"/>
    <w:rsid w:val="008F20C4"/>
    <w:rsid w:val="00965ED6"/>
    <w:rsid w:val="00D21EB8"/>
    <w:rsid w:val="00D94E5E"/>
    <w:rsid w:val="00E04DD1"/>
    <w:rsid w:val="00F2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F1F8"/>
  <w15:chartTrackingRefBased/>
  <w15:docId w15:val="{D06EBC4D-E093-4106-8F82-FE3C66F8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F3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ED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Leokajtis</dc:creator>
  <cp:keywords/>
  <dc:description/>
  <cp:lastModifiedBy>Katarzyna Leokajtis</cp:lastModifiedBy>
  <cp:revision>15</cp:revision>
  <dcterms:created xsi:type="dcterms:W3CDTF">2020-09-02T08:40:00Z</dcterms:created>
  <dcterms:modified xsi:type="dcterms:W3CDTF">2020-12-15T10:55:00Z</dcterms:modified>
</cp:coreProperties>
</file>